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REGIMENTO INTERNO DO CONDOMÍNIO [Nome do Condomínio]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CAPÍTULO I - DISPOSIÇÕES PRELIMINARES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1º</w:t>
      </w:r>
      <w:r>
        <w:rPr/>
        <w:t xml:space="preserve"> Este Regimento Interno tem por objetivo estabelecer normas que regulamentem a convivência harmoniosa, a utilização das áreas comuns e a preservação do patrimônio do Condomínio [Nome do Condomínio], localizado em [Endereço do Condomínio].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2º</w:t>
      </w:r>
      <w:r>
        <w:rPr/>
        <w:t xml:space="preserve"> Todos os condôminos, moradores, inquilinos e visitantes deverão cumprir as disposições deste Regimento Interno.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CAPÍTULO II - DIREITOS E DEVERES DOS CONDÔMINOS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3º</w:t>
      </w:r>
      <w:r>
        <w:rPr/>
        <w:t xml:space="preserve"> São direitos dos condôminos: I. Usufruir das áreas comuns, conforme disposto neste Regimento Interno. II. Participar das assembleias gerais e votar nas deliberações. III. Ser informado sobre a administração e as contas do condomínio.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4º</w:t>
      </w:r>
      <w:r>
        <w:rPr/>
        <w:t xml:space="preserve"> São deveres dos condôminos: I. Pagar pontualmente as contribuições condominiais. II. Zelar pela conservação das áreas comuns e do patrimônio do condomínio. III. Respeitar as normas estabelecidas neste Regimento Interno. IV. Informar à administração qualquer dano ou irregularidade nas áreas comuns.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CAPÍTULO III - USO DAS ÁREAS COMUNS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5º</w:t>
      </w:r>
      <w:r>
        <w:rPr/>
        <w:t xml:space="preserve"> As áreas comuns do condomínio são de uso coletivo, devendo ser preservadas por todos os condôminos e moradores.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6º</w:t>
      </w:r>
      <w:r>
        <w:rPr/>
        <w:t xml:space="preserve"> É proibido: I. Depositar lixo fora dos locais apropriados. II. Fazer barulho excessivo que possa perturbar a paz e o sossego dos demais moradores. III. Utilizar as áreas comuns para atividades comerciais sem autorização da administração. IV. Estacionar veículos fora das vagas determinadas.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7º</w:t>
      </w:r>
      <w:r>
        <w:rPr/>
        <w:t xml:space="preserve"> O uso das áreas de lazer, como piscina, salão de festas, e academia, deverá seguir as normas específicas estabelecidas pela administração do condomínio.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CAPÍTULO IV - SEGURANÇA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8º</w:t>
      </w:r>
      <w:r>
        <w:rPr/>
        <w:t xml:space="preserve"> A segurança é responsabilidade de todos os condôminos e moradores. Recomenda-se: I. Manter as portas e portões fechados. II. Informar a portaria sobre a entrada de visitantes e prestadores de serviço. III. Não deixar objetos de valor nas áreas comuns.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CAPÍTULO V - ASSEMBLEIAS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9º</w:t>
      </w:r>
      <w:r>
        <w:rPr/>
        <w:t xml:space="preserve"> As assembleias gerais ordinárias serão realizadas uma vez por ano, conforme previsto na Convenção de Condomínio.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10º</w:t>
      </w:r>
      <w:r>
        <w:rPr/>
        <w:t xml:space="preserve"> As assembleias gerais extraordinárias poderão ser convocadas sempre que necessário, por iniciativa da administração ou por solicitação de pelo menos 1/4 dos condôminos.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11º</w:t>
      </w:r>
      <w:r>
        <w:rPr/>
        <w:t xml:space="preserve"> As deliberações das assembleias serão registradas em ata, assinada pelo presidente da assembleia e pelo secretário, e disponibilizadas a todos os condôminos.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CAPÍTULO VI - PENALIDADES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12º</w:t>
      </w:r>
      <w:r>
        <w:rPr/>
        <w:t xml:space="preserve"> O descumprimento das normas deste Regimento Interno sujeitará o infrator às seguintes penalidades: I. Advertência verbal ou escrita. II. Multa, conforme valores estabelecidos em assembleia. III. Suspensão do direito de uso das áreas comuns, em casos graves ou de reincidência.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CAPÍTULO VII - DISPOSIÇÕES FINAIS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13º</w:t>
      </w:r>
      <w:r>
        <w:rPr/>
        <w:t xml:space="preserve"> Este Regimento Interno poderá ser alterado mediante aprovação de, no mínimo, 2/3 dos condôminos presentes em assembleia especialmente convocada para este fim.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14º</w:t>
      </w:r>
      <w:r>
        <w:rPr/>
        <w:t xml:space="preserve"> Os casos omissos e as dúvidas surgidas na interpretação deste Regimento Interno serão resolvidos pela administração do condomínio, observando-se a legislação vigente e a Convenção de Condomínio.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Art. 15º</w:t>
      </w:r>
      <w:r>
        <w:rPr/>
        <w:t xml:space="preserve"> Este Regimento Interno entra em vigor na data de sua aprovação pela assembleia geral dos condôminos.</w:t>
      </w:r>
    </w:p>
    <w:p>
      <w:pPr>
        <w:pStyle w:val="Linhahorizontal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[Local e data]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[Nome do Síndico]</w:t>
      </w:r>
      <w:r>
        <w:rPr/>
        <w:t xml:space="preserve"> Síndico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LibreOffice/7.6.1.2$Windows_X86_64 LibreOffice_project/f5defcebd022c5bc36bbb79be232cb6926d8f674</Application>
  <AppVersion>15.0000</AppVersion>
  <Pages>2</Pages>
  <Words>493</Words>
  <Characters>2821</Characters>
  <CharactersWithSpaces>3289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2024-05-23T18:21:08Z</dcterms:created>
  <dc:creator/>
  <dc:description/>
  <dc:language>pt-BR</dc:language>
  <cp:lastModifiedBy/>
  <dcterms:modified xsi:type="dcterms:W3CDTF">2024-05-23T18:22:01Z</dcterms:modified>
  <cp:revision>1</cp:revision>
  <dc:subject/>
  <dc:title/>
</cp:coreProperties>
</file>